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658" w:rsidRPr="00FA0658" w:rsidRDefault="00FA0658" w:rsidP="00FA0658">
      <w:pPr>
        <w:spacing w:after="0"/>
        <w:ind w:firstLine="709"/>
        <w:jc w:val="both"/>
        <w:rPr>
          <w:rFonts w:ascii="PT Astra Serif" w:hAnsi="PT Astra Serif"/>
          <w:b/>
          <w:sz w:val="28"/>
          <w:szCs w:val="28"/>
        </w:rPr>
      </w:pPr>
      <w:r>
        <w:rPr>
          <w:rFonts w:ascii="PT Astra Serif" w:hAnsi="PT Astra Serif"/>
          <w:b/>
          <w:sz w:val="28"/>
          <w:szCs w:val="28"/>
        </w:rPr>
        <w:t>Напоминаем</w:t>
      </w:r>
      <w:r w:rsidR="00241EEB" w:rsidRPr="00FA0658">
        <w:rPr>
          <w:rFonts w:ascii="PT Astra Serif" w:hAnsi="PT Astra Serif"/>
          <w:b/>
          <w:sz w:val="28"/>
          <w:szCs w:val="28"/>
        </w:rPr>
        <w:t xml:space="preserve"> правила противопожарного режима в Российской Федерации, утвержденные постановлением Правите</w:t>
      </w:r>
      <w:r w:rsidR="00BC3738" w:rsidRPr="00FA0658">
        <w:rPr>
          <w:rFonts w:ascii="PT Astra Serif" w:hAnsi="PT Astra Serif"/>
          <w:b/>
          <w:sz w:val="28"/>
          <w:szCs w:val="28"/>
        </w:rPr>
        <w:t>льства РФ от 16.09.2020 № 1479</w:t>
      </w:r>
      <w:r w:rsidRPr="00FA0658">
        <w:rPr>
          <w:rFonts w:ascii="PT Astra Serif" w:hAnsi="PT Astra Serif"/>
          <w:b/>
          <w:sz w:val="28"/>
          <w:szCs w:val="28"/>
        </w:rPr>
        <w:t xml:space="preserve"> «Об утверждении Правил противопожарного режима в Российской Федерации»</w:t>
      </w:r>
      <w:r w:rsidRPr="00FA0658">
        <w:rPr>
          <w:rFonts w:ascii="PT Astra Serif" w:hAnsi="PT Astra Serif"/>
          <w:sz w:val="28"/>
          <w:szCs w:val="28"/>
        </w:rPr>
        <w:t xml:space="preserve"> </w:t>
      </w:r>
      <w:r w:rsidRPr="00FA0658">
        <w:rPr>
          <w:rFonts w:ascii="PT Astra Serif" w:hAnsi="PT Astra Serif"/>
          <w:b/>
          <w:sz w:val="28"/>
          <w:szCs w:val="28"/>
        </w:rPr>
        <w:t>(В редакции постановлений Правительства Российской Федерации от 31.12.2020 № 2463, от 21.05.2021 № 766, от 24.10.2022 № 1885, от 30.03.2023 № 510)</w:t>
      </w:r>
    </w:p>
    <w:p w:rsidR="00BE23C4" w:rsidRDefault="00FA0658" w:rsidP="00FA0658">
      <w:pPr>
        <w:spacing w:after="0"/>
        <w:ind w:firstLine="709"/>
        <w:jc w:val="both"/>
        <w:rPr>
          <w:rFonts w:ascii="PT Astra Serif" w:hAnsi="PT Astra Serif"/>
          <w:sz w:val="28"/>
          <w:szCs w:val="28"/>
        </w:rPr>
      </w:pPr>
      <w:r>
        <w:rPr>
          <w:rFonts w:ascii="PT Astra Serif" w:hAnsi="PT Astra Serif"/>
          <w:sz w:val="28"/>
          <w:szCs w:val="28"/>
        </w:rPr>
        <w:t>П</w:t>
      </w:r>
      <w:r w:rsidR="00241EEB" w:rsidRPr="00241EEB">
        <w:rPr>
          <w:rFonts w:ascii="PT Astra Serif" w:hAnsi="PT Astra Serif"/>
          <w:sz w:val="28"/>
          <w:szCs w:val="28"/>
        </w:rPr>
        <w:t xml:space="preserve">орядок использования открытого огня и разведения костров в </w:t>
      </w:r>
      <w:proofErr w:type="gramStart"/>
      <w:r w:rsidR="00241EEB" w:rsidRPr="00241EEB">
        <w:rPr>
          <w:rFonts w:ascii="PT Astra Serif" w:hAnsi="PT Astra Serif"/>
          <w:sz w:val="28"/>
          <w:szCs w:val="28"/>
        </w:rPr>
        <w:t>целом</w:t>
      </w:r>
      <w:proofErr w:type="gramEnd"/>
      <w:r w:rsidR="00241EEB" w:rsidRPr="00241EEB">
        <w:rPr>
          <w:rFonts w:ascii="PT Astra Serif" w:hAnsi="PT Astra Serif"/>
          <w:sz w:val="28"/>
          <w:szCs w:val="28"/>
        </w:rPr>
        <w:t xml:space="preserve"> не изменился. По-прежнему использование открытого огня должно осуществляться в специально оборудованных </w:t>
      </w:r>
      <w:proofErr w:type="gramStart"/>
      <w:r w:rsidR="00241EEB" w:rsidRPr="00241EEB">
        <w:rPr>
          <w:rFonts w:ascii="PT Astra Serif" w:hAnsi="PT Astra Serif"/>
          <w:sz w:val="28"/>
          <w:szCs w:val="28"/>
        </w:rPr>
        <w:t>местах</w:t>
      </w:r>
      <w:proofErr w:type="gramEnd"/>
      <w:r w:rsidR="00241EEB" w:rsidRPr="00241EEB">
        <w:rPr>
          <w:rFonts w:ascii="PT Astra Serif" w:hAnsi="PT Astra Serif"/>
          <w:sz w:val="28"/>
          <w:szCs w:val="28"/>
        </w:rPr>
        <w:t xml:space="preserve"> при выполнении установ</w:t>
      </w:r>
      <w:r w:rsidR="00241EEB">
        <w:rPr>
          <w:rFonts w:ascii="PT Astra Serif" w:hAnsi="PT Astra Serif"/>
          <w:sz w:val="28"/>
          <w:szCs w:val="28"/>
        </w:rPr>
        <w:t>ленных требований, в том числе:</w:t>
      </w:r>
      <w:r w:rsidR="00BE23C4">
        <w:rPr>
          <w:rFonts w:ascii="PT Astra Serif" w:hAnsi="PT Astra Serif"/>
          <w:sz w:val="28"/>
          <w:szCs w:val="28"/>
        </w:rPr>
        <w:t xml:space="preserve"> </w:t>
      </w:r>
    </w:p>
    <w:p w:rsidR="00241EEB" w:rsidRPr="00BE23C4" w:rsidRDefault="00241EEB" w:rsidP="00BE23C4">
      <w:pPr>
        <w:pStyle w:val="a3"/>
        <w:numPr>
          <w:ilvl w:val="0"/>
          <w:numId w:val="4"/>
        </w:numPr>
        <w:spacing w:after="0"/>
        <w:ind w:left="426"/>
        <w:jc w:val="both"/>
        <w:rPr>
          <w:rFonts w:ascii="PT Astra Serif" w:hAnsi="PT Astra Serif"/>
          <w:sz w:val="28"/>
          <w:szCs w:val="28"/>
        </w:rPr>
      </w:pPr>
      <w:r w:rsidRPr="00BE23C4">
        <w:rPr>
          <w:rFonts w:ascii="PT Astra Serif" w:hAnsi="PT Astra Serif"/>
          <w:sz w:val="28"/>
          <w:szCs w:val="28"/>
        </w:rPr>
        <w:t xml:space="preserve">место использования открытого огня должно быть выполнено в </w:t>
      </w:r>
      <w:proofErr w:type="gramStart"/>
      <w:r w:rsidRPr="00BE23C4">
        <w:rPr>
          <w:rFonts w:ascii="PT Astra Serif" w:hAnsi="PT Astra Serif"/>
          <w:sz w:val="28"/>
          <w:szCs w:val="28"/>
        </w:rPr>
        <w:t>виде</w:t>
      </w:r>
      <w:proofErr w:type="gramEnd"/>
      <w:r w:rsidRPr="00BE23C4">
        <w:rPr>
          <w:rFonts w:ascii="PT Astra Serif" w:hAnsi="PT Astra Serif"/>
          <w:sz w:val="28"/>
          <w:szCs w:val="28"/>
        </w:rPr>
        <w:t xml:space="preserve"> котлована не менее чем 0,3 метра глубиной и не более 1 метра в диаметре;</w:t>
      </w:r>
    </w:p>
    <w:p w:rsidR="00BE23C4" w:rsidRPr="00BE23C4" w:rsidRDefault="00241EEB" w:rsidP="00BE23C4">
      <w:pPr>
        <w:pStyle w:val="a3"/>
        <w:numPr>
          <w:ilvl w:val="0"/>
          <w:numId w:val="4"/>
        </w:numPr>
        <w:spacing w:after="0"/>
        <w:ind w:left="426"/>
        <w:jc w:val="both"/>
        <w:rPr>
          <w:rFonts w:ascii="PT Astra Serif" w:hAnsi="PT Astra Serif"/>
          <w:sz w:val="28"/>
          <w:szCs w:val="28"/>
        </w:rPr>
      </w:pPr>
      <w:r w:rsidRPr="00BE23C4">
        <w:rPr>
          <w:rFonts w:ascii="PT Astra Serif" w:hAnsi="PT Astra Serif"/>
          <w:sz w:val="28"/>
          <w:szCs w:val="28"/>
        </w:rPr>
        <w:t xml:space="preserve">расстояние </w:t>
      </w:r>
      <w:r w:rsidR="00E77AFD">
        <w:rPr>
          <w:rFonts w:ascii="PT Astra Serif" w:hAnsi="PT Astra Serif"/>
          <w:sz w:val="28"/>
          <w:szCs w:val="28"/>
        </w:rPr>
        <w:t>до</w:t>
      </w:r>
      <w:r w:rsidR="0011785D" w:rsidRPr="00BE23C4">
        <w:rPr>
          <w:rFonts w:ascii="PT Astra Serif" w:hAnsi="PT Astra Serif"/>
          <w:sz w:val="28"/>
          <w:szCs w:val="28"/>
        </w:rPr>
        <w:t xml:space="preserve"> ближайшего объекта – не менее 15</w:t>
      </w:r>
      <w:r w:rsidRPr="00BE23C4">
        <w:rPr>
          <w:rFonts w:ascii="PT Astra Serif" w:hAnsi="PT Astra Serif"/>
          <w:sz w:val="28"/>
          <w:szCs w:val="28"/>
        </w:rPr>
        <w:t xml:space="preserve"> метров, </w:t>
      </w:r>
      <w:r w:rsidR="00E77AFD">
        <w:rPr>
          <w:rFonts w:ascii="PT Astra Serif" w:hAnsi="PT Astra Serif"/>
          <w:sz w:val="28"/>
          <w:szCs w:val="28"/>
        </w:rPr>
        <w:t>до</w:t>
      </w:r>
      <w:r w:rsidRPr="00BE23C4">
        <w:rPr>
          <w:rFonts w:ascii="PT Astra Serif" w:hAnsi="PT Astra Serif"/>
          <w:sz w:val="28"/>
          <w:szCs w:val="28"/>
        </w:rPr>
        <w:t xml:space="preserve"> хвойного леса – 100 метров, от лиственного леса – 30 метров</w:t>
      </w:r>
      <w:r w:rsidR="0011785D" w:rsidRPr="00BE23C4">
        <w:rPr>
          <w:rFonts w:ascii="PT Astra Serif" w:hAnsi="PT Astra Serif"/>
          <w:sz w:val="28"/>
          <w:szCs w:val="28"/>
        </w:rPr>
        <w:t>;</w:t>
      </w:r>
    </w:p>
    <w:p w:rsidR="0011785D" w:rsidRPr="00BE23C4" w:rsidRDefault="0011785D" w:rsidP="00BE23C4">
      <w:pPr>
        <w:pStyle w:val="a3"/>
        <w:numPr>
          <w:ilvl w:val="0"/>
          <w:numId w:val="4"/>
        </w:numPr>
        <w:spacing w:after="0"/>
        <w:ind w:left="426"/>
        <w:jc w:val="both"/>
        <w:rPr>
          <w:rFonts w:ascii="PT Astra Serif" w:hAnsi="PT Astra Serif"/>
          <w:sz w:val="28"/>
          <w:szCs w:val="28"/>
        </w:rPr>
      </w:pPr>
      <w:proofErr w:type="gramStart"/>
      <w:r w:rsidRPr="00BE23C4">
        <w:rPr>
          <w:rFonts w:ascii="PT Astra Serif" w:hAnsi="PT Astra Serif"/>
          <w:sz w:val="28"/>
          <w:szCs w:val="28"/>
        </w:rPr>
        <w:t>территория вокруг места использования открытого огня должна быть очищена в радиусе 10 метров от сухостойных деревьев, сухой травы, других горючих материалов и отделена противопожарной минерализованной полосой шириной не менее 1,4 метра.</w:t>
      </w:r>
      <w:proofErr w:type="gramEnd"/>
    </w:p>
    <w:p w:rsidR="00241EEB" w:rsidRPr="00241EEB" w:rsidRDefault="00241EEB" w:rsidP="00BE23C4">
      <w:pPr>
        <w:spacing w:after="0"/>
        <w:ind w:firstLine="709"/>
        <w:jc w:val="both"/>
        <w:rPr>
          <w:rFonts w:ascii="PT Astra Serif" w:hAnsi="PT Astra Serif"/>
          <w:sz w:val="28"/>
          <w:szCs w:val="28"/>
        </w:rPr>
      </w:pPr>
      <w:r w:rsidRPr="00241EEB">
        <w:rPr>
          <w:rFonts w:ascii="PT Astra Serif" w:hAnsi="PT Astra Serif"/>
          <w:sz w:val="28"/>
          <w:szCs w:val="28"/>
        </w:rPr>
        <w:t xml:space="preserve">При сжигании сухой травы, веток, листвы, растительности на индивидуальных земельных участках населенных пунктов, на садовых или огородных земельных участках место открытого огня должно располагаться на расстоянии не менее 15 метров до зданий, сооружений и иных построек. При этом, если сжигание сухой травы, веток и пр. происходит в металлической емкости (например, железной бочке), то данное расстояние может сокращаться вдвое, т.е. до 7,5 </w:t>
      </w:r>
      <w:r w:rsidR="0011785D">
        <w:rPr>
          <w:rFonts w:ascii="PT Astra Serif" w:hAnsi="PT Astra Serif"/>
          <w:sz w:val="28"/>
          <w:szCs w:val="28"/>
        </w:rPr>
        <w:t>м и</w:t>
      </w:r>
      <w:r w:rsidR="0011785D" w:rsidRPr="0011785D">
        <w:t xml:space="preserve"> </w:t>
      </w:r>
      <w:r w:rsidR="0011785D" w:rsidRPr="0011785D">
        <w:rPr>
          <w:rFonts w:ascii="PT Astra Serif" w:hAnsi="PT Astra Serif"/>
          <w:sz w:val="28"/>
          <w:szCs w:val="28"/>
        </w:rPr>
        <w:t>устройство противопожарной минерализованной полосы не требуется.</w:t>
      </w:r>
    </w:p>
    <w:p w:rsidR="00241EEB" w:rsidRDefault="00241EEB" w:rsidP="00BE23C4">
      <w:pPr>
        <w:spacing w:after="0"/>
        <w:ind w:firstLine="709"/>
        <w:jc w:val="both"/>
        <w:rPr>
          <w:rFonts w:ascii="PT Astra Serif" w:hAnsi="PT Astra Serif"/>
          <w:sz w:val="28"/>
          <w:szCs w:val="28"/>
        </w:rPr>
      </w:pPr>
      <w:r w:rsidRPr="00241EEB">
        <w:rPr>
          <w:rFonts w:ascii="PT Astra Serif" w:hAnsi="PT Astra Serif"/>
          <w:sz w:val="28"/>
          <w:szCs w:val="28"/>
        </w:rPr>
        <w:t xml:space="preserve">Для приготовления пищи в </w:t>
      </w:r>
      <w:proofErr w:type="gramStart"/>
      <w:r w:rsidRPr="00241EEB">
        <w:rPr>
          <w:rFonts w:ascii="PT Astra Serif" w:hAnsi="PT Astra Serif"/>
          <w:sz w:val="28"/>
          <w:szCs w:val="28"/>
        </w:rPr>
        <w:t>мангалах</w:t>
      </w:r>
      <w:proofErr w:type="gramEnd"/>
      <w:r w:rsidRPr="00241EEB">
        <w:rPr>
          <w:rFonts w:ascii="PT Astra Serif" w:hAnsi="PT Astra Serif"/>
          <w:sz w:val="28"/>
          <w:szCs w:val="28"/>
        </w:rPr>
        <w:t xml:space="preserve">, жаровнях расстояние от очага горения до зданий, сооружений и иных построек </w:t>
      </w:r>
      <w:r w:rsidR="00FA0658">
        <w:rPr>
          <w:rFonts w:ascii="PT Astra Serif" w:hAnsi="PT Astra Serif"/>
          <w:sz w:val="28"/>
          <w:szCs w:val="28"/>
        </w:rPr>
        <w:t>должно быть не менее</w:t>
      </w:r>
      <w:r w:rsidRPr="00241EEB">
        <w:rPr>
          <w:rFonts w:ascii="PT Astra Serif" w:hAnsi="PT Astra Serif"/>
          <w:sz w:val="28"/>
          <w:szCs w:val="28"/>
        </w:rPr>
        <w:t xml:space="preserve"> 5 метров. При этом зона вокруг мангала должна быть очищена от горючих материалов в радиусе до 2 метров.</w:t>
      </w:r>
    </w:p>
    <w:p w:rsidR="0011785D" w:rsidRPr="00241EEB" w:rsidRDefault="0011785D" w:rsidP="00BE23C4">
      <w:pPr>
        <w:spacing w:after="0"/>
        <w:ind w:firstLine="709"/>
        <w:jc w:val="both"/>
        <w:rPr>
          <w:rFonts w:ascii="PT Astra Serif" w:hAnsi="PT Astra Serif"/>
          <w:sz w:val="28"/>
          <w:szCs w:val="28"/>
        </w:rPr>
      </w:pPr>
      <w:r w:rsidRPr="0011785D">
        <w:rPr>
          <w:rFonts w:ascii="PT Astra Serif" w:hAnsi="PT Astra Serif"/>
          <w:sz w:val="28"/>
          <w:szCs w:val="28"/>
        </w:rPr>
        <w:t>В любом случае не стоит забывать, что лицо, использующее открытый огонь, должно быть обеспечено первичными средствами пожаротушения для локализации и ликвидации горения, а также мобильным средством связи для вызова подразделения пожарной охраны.</w:t>
      </w:r>
    </w:p>
    <w:p w:rsidR="00241EEB" w:rsidRDefault="00241EEB" w:rsidP="00BE23C4">
      <w:pPr>
        <w:spacing w:after="0"/>
        <w:ind w:firstLine="709"/>
        <w:jc w:val="both"/>
        <w:rPr>
          <w:rFonts w:ascii="PT Astra Serif" w:hAnsi="PT Astra Serif"/>
          <w:sz w:val="28"/>
          <w:szCs w:val="28"/>
        </w:rPr>
      </w:pPr>
      <w:proofErr w:type="gramStart"/>
      <w:r w:rsidRPr="00241EEB">
        <w:rPr>
          <w:rFonts w:ascii="PT Astra Serif" w:hAnsi="PT Astra Serif"/>
          <w:sz w:val="28"/>
          <w:szCs w:val="28"/>
        </w:rPr>
        <w:t xml:space="preserve">Также напоминаем о том, что </w:t>
      </w:r>
      <w:bookmarkStart w:id="0" w:name="_GoBack"/>
      <w:bookmarkEnd w:id="0"/>
      <w:r w:rsidRPr="00241EEB">
        <w:rPr>
          <w:rFonts w:ascii="PT Astra Serif" w:hAnsi="PT Astra Serif"/>
          <w:sz w:val="28"/>
          <w:szCs w:val="28"/>
        </w:rPr>
        <w:t xml:space="preserve">в комнатах квартир и жилых домов, не подлежащих защите системой пожарной сигнализации и (или) системой оповещения и управления эвакуацией людей при пожаре, в которых проживают многодетные семьи, семьи, находящиеся в трудной жизненной </w:t>
      </w:r>
      <w:r w:rsidRPr="00241EEB">
        <w:rPr>
          <w:rFonts w:ascii="PT Astra Serif" w:hAnsi="PT Astra Serif"/>
          <w:sz w:val="28"/>
          <w:szCs w:val="28"/>
        </w:rPr>
        <w:lastRenderedPageBreak/>
        <w:t>ситуации, в социально опасном положении, должны быть установлены и находиться в исправном состоянии автоном</w:t>
      </w:r>
      <w:r w:rsidR="0011785D">
        <w:rPr>
          <w:rFonts w:ascii="PT Astra Serif" w:hAnsi="PT Astra Serif"/>
          <w:sz w:val="28"/>
          <w:szCs w:val="28"/>
        </w:rPr>
        <w:t xml:space="preserve">ные дымовые пожарные </w:t>
      </w:r>
      <w:proofErr w:type="spellStart"/>
      <w:r w:rsidR="0011785D">
        <w:rPr>
          <w:rFonts w:ascii="PT Astra Serif" w:hAnsi="PT Astra Serif"/>
          <w:sz w:val="28"/>
          <w:szCs w:val="28"/>
        </w:rPr>
        <w:t>извещатели</w:t>
      </w:r>
      <w:proofErr w:type="spellEnd"/>
      <w:r w:rsidR="0011785D">
        <w:rPr>
          <w:rFonts w:ascii="PT Astra Serif" w:hAnsi="PT Astra Serif"/>
          <w:sz w:val="28"/>
          <w:szCs w:val="28"/>
        </w:rPr>
        <w:t xml:space="preserve"> (Статья 85</w:t>
      </w:r>
      <w:r w:rsidR="0011785D" w:rsidRPr="0011785D">
        <w:rPr>
          <w:rFonts w:ascii="PT Astra Serif" w:hAnsi="PT Astra Serif"/>
          <w:sz w:val="28"/>
          <w:szCs w:val="28"/>
          <w:vertAlign w:val="superscript"/>
        </w:rPr>
        <w:t>1</w:t>
      </w:r>
      <w:r w:rsidR="0011785D">
        <w:rPr>
          <w:rFonts w:ascii="PT Astra Serif" w:hAnsi="PT Astra Serif"/>
          <w:sz w:val="28"/>
          <w:szCs w:val="28"/>
        </w:rPr>
        <w:t>).</w:t>
      </w:r>
      <w:proofErr w:type="gramEnd"/>
    </w:p>
    <w:p w:rsidR="00A51950" w:rsidRPr="00A51950" w:rsidRDefault="00A51950" w:rsidP="00017846">
      <w:pPr>
        <w:spacing w:after="0"/>
        <w:ind w:firstLine="709"/>
        <w:jc w:val="center"/>
        <w:rPr>
          <w:rFonts w:ascii="PT Astra Serif" w:hAnsi="PT Astra Serif"/>
          <w:b/>
          <w:sz w:val="28"/>
          <w:szCs w:val="28"/>
        </w:rPr>
      </w:pPr>
      <w:r w:rsidRPr="00A51950">
        <w:rPr>
          <w:rFonts w:ascii="PT Astra Serif" w:hAnsi="PT Astra Serif"/>
          <w:b/>
          <w:sz w:val="28"/>
          <w:szCs w:val="28"/>
        </w:rPr>
        <w:t>При пожаре звоните по телефону 101, 112, 01!</w:t>
      </w:r>
    </w:p>
    <w:p w:rsidR="00F128FE" w:rsidRPr="004F4461" w:rsidRDefault="00C440B2" w:rsidP="00017846">
      <w:pPr>
        <w:spacing w:after="0"/>
        <w:ind w:firstLine="709"/>
        <w:jc w:val="right"/>
        <w:rPr>
          <w:rFonts w:ascii="PT Astra Serif" w:hAnsi="PT Astra Serif"/>
          <w:sz w:val="28"/>
          <w:szCs w:val="28"/>
        </w:rPr>
      </w:pPr>
      <w:r w:rsidRPr="00C440B2">
        <w:rPr>
          <w:rFonts w:ascii="PT Astra Serif" w:hAnsi="PT Astra Serif"/>
          <w:sz w:val="28"/>
          <w:szCs w:val="28"/>
        </w:rPr>
        <w:t xml:space="preserve">Отдел по </w:t>
      </w:r>
      <w:r w:rsidR="00A51950">
        <w:rPr>
          <w:rFonts w:ascii="PT Astra Serif" w:hAnsi="PT Astra Serif"/>
          <w:sz w:val="28"/>
          <w:szCs w:val="28"/>
        </w:rPr>
        <w:t xml:space="preserve">ГО и ЧС </w:t>
      </w:r>
      <w:r w:rsidRPr="00C440B2">
        <w:rPr>
          <w:rFonts w:ascii="PT Astra Serif" w:hAnsi="PT Astra Serif"/>
          <w:sz w:val="28"/>
          <w:szCs w:val="28"/>
        </w:rPr>
        <w:t>администрации г. Югорска</w:t>
      </w:r>
    </w:p>
    <w:sectPr w:rsidR="00F128FE" w:rsidRPr="004F44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F224C3"/>
    <w:multiLevelType w:val="hybridMultilevel"/>
    <w:tmpl w:val="5A5A96C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2DAB44B0"/>
    <w:multiLevelType w:val="hybridMultilevel"/>
    <w:tmpl w:val="2D74FF0E"/>
    <w:lvl w:ilvl="0" w:tplc="0419000D">
      <w:start w:val="1"/>
      <w:numFmt w:val="bullet"/>
      <w:lvlText w:val=""/>
      <w:lvlJc w:val="left"/>
      <w:pPr>
        <w:ind w:left="177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E9A14D2"/>
    <w:multiLevelType w:val="hybridMultilevel"/>
    <w:tmpl w:val="E53E219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6A340C37"/>
    <w:multiLevelType w:val="hybridMultilevel"/>
    <w:tmpl w:val="2ECE0C1C"/>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12B8"/>
    <w:rsid w:val="00017846"/>
    <w:rsid w:val="0011785D"/>
    <w:rsid w:val="00132BB0"/>
    <w:rsid w:val="00241EEB"/>
    <w:rsid w:val="004E3E91"/>
    <w:rsid w:val="004F4461"/>
    <w:rsid w:val="005D437C"/>
    <w:rsid w:val="006F4E61"/>
    <w:rsid w:val="009C5A1E"/>
    <w:rsid w:val="00A51950"/>
    <w:rsid w:val="00BA12B8"/>
    <w:rsid w:val="00BC3738"/>
    <w:rsid w:val="00BE23C4"/>
    <w:rsid w:val="00C440B2"/>
    <w:rsid w:val="00C752EC"/>
    <w:rsid w:val="00E037E1"/>
    <w:rsid w:val="00E77AFD"/>
    <w:rsid w:val="00F128FE"/>
    <w:rsid w:val="00FA06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2BB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32BB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2</Pages>
  <Words>383</Words>
  <Characters>2186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Максименюк Алексей Валерьевич</dc:creator>
  <cp:lastModifiedBy>Абросимов Андрей Анатольевич</cp:lastModifiedBy>
  <cp:revision>3</cp:revision>
  <dcterms:created xsi:type="dcterms:W3CDTF">2024-04-12T06:29:00Z</dcterms:created>
  <dcterms:modified xsi:type="dcterms:W3CDTF">2024-04-12T07:31:00Z</dcterms:modified>
</cp:coreProperties>
</file>